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Важные изменения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С 1 февраля все ИП обязаны указывать в чеках наименование товара или услуги.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Независимо от применяемой системы налогообложения (ПСН, УСН или ЕСХН) индивидуальным предпринимателям необходимо будет с 1 февраля 2021 г. отражать в кассовом чеке наименование товаров или услуг и их количество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Такая обязанность предусмотрена ч.17 ст.7 Федерального закона от 03.07.2016 № 290-ФЗ.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Чётких требований к наименованию продуктов или услуг в кассовом чеке нет. Тем не менее, оно должно быть понятным и позволяющим легко и быстро идентифицировать приобретённый товар или услугу. Например, нельзя просто указать «Сушки», необходимо более подробное наименование − «Сушки Тольяттинские». Также недопустимо указывать товарную позицию с кратким наименованием «Товар».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Разрешено использовать артикулы, например, «Укороченный свитшот женский, зелёный, артикул 345987». Длина реквизита не должна превышать 128 символов вместе с пробелами. Если у налогоплательщика есть учётная система, рекомендуется подгружать наименования из неё.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За отсутствие в чеке номенклатуры товара или услуги предусмотрен штраф (ч. 4 ст. 14.5 КоАП):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для должностного лица в размере 1500 - 3000 руб.</w:t>
      </w:r>
    </w:p>
    <w:p w:rsidR="0026096C" w:rsidRPr="00ED21F3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F3">
        <w:rPr>
          <w:rFonts w:ascii="Times New Roman" w:hAnsi="Times New Roman" w:cs="Times New Roman"/>
          <w:sz w:val="24"/>
          <w:szCs w:val="24"/>
        </w:rPr>
        <w:t>для ИП или организаций – 5000 - 10000 руб.</w:t>
      </w:r>
    </w:p>
    <w:p w:rsidR="0026096C" w:rsidRDefault="0026096C" w:rsidP="00260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458470</wp:posOffset>
            </wp:positionV>
            <wp:extent cx="4144010" cy="4137025"/>
            <wp:effectExtent l="0" t="0" r="8890" b="0"/>
            <wp:wrapTight wrapText="bothSides">
              <wp:wrapPolygon edited="0">
                <wp:start x="0" y="0"/>
                <wp:lineTo x="0" y="21484"/>
                <wp:lineTo x="21547" y="21484"/>
                <wp:lineTo x="21547" y="0"/>
                <wp:lineTo x="0" y="0"/>
              </wp:wrapPolygon>
            </wp:wrapTight>
            <wp:docPr id="1" name="Рисунок 1" descr="C:\Documents and Settings\User\Рабочий стол\62XXz5oVx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62XXz5oVxz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1F3">
        <w:rPr>
          <w:rFonts w:ascii="Times New Roman" w:hAnsi="Times New Roman" w:cs="Times New Roman"/>
          <w:sz w:val="24"/>
          <w:szCs w:val="24"/>
        </w:rPr>
        <w:t>Напомним, что ранее для ИП была предусмотрена отсрочка и в чеке можно было указать «товар» или «услуга».</w:t>
      </w: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26096C" w:rsidRDefault="0026096C" w:rsidP="0026096C">
      <w:pPr>
        <w:rPr>
          <w:rFonts w:ascii="Times New Roman" w:hAnsi="Times New Roman" w:cs="Times New Roman"/>
          <w:sz w:val="24"/>
          <w:szCs w:val="24"/>
        </w:rPr>
      </w:pPr>
    </w:p>
    <w:p w:rsidR="00684631" w:rsidRDefault="00684631"/>
    <w:sectPr w:rsidR="0068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96C"/>
    <w:rsid w:val="0026096C"/>
    <w:rsid w:val="0068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2021-02-03T06:41:00Z</dcterms:created>
  <dcterms:modified xsi:type="dcterms:W3CDTF">2021-02-03T06:41:00Z</dcterms:modified>
</cp:coreProperties>
</file>